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1409B" w14:textId="66E11BD1" w:rsidR="0053791B" w:rsidRDefault="0053791B" w:rsidP="0053791B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6F6840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570C8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570C8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7</w:t>
      </w:r>
      <w:r w:rsidR="003E6563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9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7649CD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07F832E2" w14:textId="77777777" w:rsidR="00E70DE8" w:rsidRDefault="00E70DE8" w:rsidP="00E70DE8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57C4C0E5" w14:textId="77777777" w:rsidR="00C02AA4" w:rsidRDefault="00E70DE8" w:rsidP="00E70DE8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32290542" w14:textId="77777777" w:rsidR="006247E1" w:rsidRPr="00E70DE8" w:rsidRDefault="006247E1" w:rsidP="00E70DE8">
      <w:pPr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6ABB7650" w14:textId="77777777" w:rsidR="009C3AAB" w:rsidRDefault="00C02AA4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 xml:space="preserve">oświadczenie  </w:t>
      </w:r>
      <w:r w:rsidRPr="007830AF">
        <w:rPr>
          <w:rFonts w:ascii="Garamond" w:hAnsi="Garamond"/>
          <w:b/>
          <w:bCs/>
          <w:caps/>
          <w:kern w:val="144"/>
          <w:sz w:val="28"/>
          <w:u w:val="single"/>
        </w:rPr>
        <w:t>wykonawcy</w:t>
      </w:r>
    </w:p>
    <w:p w14:paraId="34B6C3E3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>O AKTUALNOŚCI INFORMACJI ZAWARTYCH W OŚWIADCZENIU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6285B9B9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 xml:space="preserve">O KTÓRYM MOWA </w:t>
      </w:r>
      <w:r w:rsidRPr="00E70DE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>W ART. 125 UST. 1 USTAWY PZP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3F32DB61" w14:textId="77777777" w:rsidR="00C02AA4" w:rsidRPr="00E70DE8" w:rsidRDefault="00B25CF6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 xml:space="preserve">oraz 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>W ZAKRESIE PODSTAW WYKLUCZENIA WSKAZANYCH PRZEZ ZAMAWIAJĄCEGO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1D16E4AB" w14:textId="77777777" w:rsidR="00E70DE8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124F3217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03415827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7CDF81B1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257F65FB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5D7447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 w:rsidR="002B508A"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23781059" w14:textId="77777777" w:rsidR="00E70DE8" w:rsidRDefault="00E70DE8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5017E8B8" w14:textId="77777777" w:rsidR="00E24203" w:rsidRDefault="00E24203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4047B223" w14:textId="77777777" w:rsidR="008364CB" w:rsidRPr="00E24203" w:rsidRDefault="008364CB" w:rsidP="005D7447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Oświadczam, że wobec ww. </w:t>
      </w:r>
      <w:r w:rsidR="005D7447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ykonawcy,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1989B3A5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52BD8CFE" w14:textId="77777777" w:rsidR="008364CB" w:rsidRPr="007830AF" w:rsidRDefault="008364CB" w:rsidP="008364CB">
      <w:pPr>
        <w:spacing w:line="360" w:lineRule="auto"/>
        <w:jc w:val="center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W zakresie art. 108 ust. 1 pkt 3, 4</w:t>
      </w:r>
      <w:r w:rsidR="00E24203">
        <w:rPr>
          <w:rFonts w:ascii="Garamond" w:hAnsi="Garamond"/>
          <w:b/>
          <w:kern w:val="144"/>
          <w:sz w:val="22"/>
        </w:rPr>
        <w:t>, 5</w:t>
      </w:r>
      <w:r>
        <w:rPr>
          <w:rFonts w:ascii="Garamond" w:hAnsi="Garamond"/>
          <w:b/>
          <w:kern w:val="144"/>
          <w:sz w:val="22"/>
        </w:rPr>
        <w:t xml:space="preserve"> i 6 ustawy </w:t>
      </w:r>
      <w:r w:rsidR="00E24203">
        <w:rPr>
          <w:rFonts w:ascii="Garamond" w:hAnsi="Garamond"/>
          <w:b/>
          <w:kern w:val="144"/>
          <w:sz w:val="22"/>
        </w:rPr>
        <w:t>P</w:t>
      </w:r>
      <w:r>
        <w:rPr>
          <w:rFonts w:ascii="Garamond" w:hAnsi="Garamond"/>
          <w:b/>
          <w:kern w:val="144"/>
          <w:sz w:val="22"/>
        </w:rPr>
        <w:t>zp</w:t>
      </w:r>
      <w:r w:rsidR="005D7447">
        <w:rPr>
          <w:rFonts w:ascii="Garamond" w:hAnsi="Garamond"/>
          <w:b/>
          <w:kern w:val="144"/>
          <w:sz w:val="22"/>
        </w:rPr>
        <w:t>.</w:t>
      </w:r>
      <w:r>
        <w:rPr>
          <w:rFonts w:ascii="Garamond" w:hAnsi="Garamond"/>
          <w:b/>
          <w:kern w:val="144"/>
          <w:sz w:val="22"/>
        </w:rPr>
        <w:t>:</w:t>
      </w:r>
    </w:p>
    <w:p w14:paraId="4CD6D420" w14:textId="77777777" w:rsidR="008364CB" w:rsidRPr="008364CB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wydano prawomocnego wyroku sądu ani ostatecznej decyzji administracyjnej o zaleganiu z uiszczaniem podatków, opłat lub składek na ubezpieczenia społeczne lub zdrowotne</w:t>
      </w:r>
      <w:r>
        <w:rPr>
          <w:rFonts w:ascii="Garamond" w:hAnsi="Garamond"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3 </w:t>
      </w:r>
      <w:r w:rsidR="005D7447">
        <w:rPr>
          <w:rFonts w:ascii="Garamond" w:hAnsi="Garamond"/>
          <w:b/>
          <w:bCs/>
          <w:kern w:val="144"/>
          <w:sz w:val="22"/>
        </w:rPr>
        <w:t xml:space="preserve">ustawy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</w:p>
    <w:p w14:paraId="6894A005" w14:textId="77777777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</w:t>
      </w:r>
      <w:r>
        <w:rPr>
          <w:rFonts w:ascii="Garamond" w:hAnsi="Garamond"/>
          <w:kern w:val="144"/>
          <w:sz w:val="22"/>
        </w:rPr>
        <w:t xml:space="preserve"> </w:t>
      </w:r>
      <w:r w:rsidRPr="00E70DE8">
        <w:rPr>
          <w:rFonts w:ascii="Garamond" w:hAnsi="Garamond"/>
          <w:kern w:val="144"/>
          <w:sz w:val="22"/>
        </w:rPr>
        <w:t xml:space="preserve">orzeczono prawomocnie zakazu ubiegania się o zamówienia publiczne, tytułem środka zapobiegawczego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4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803657">
        <w:rPr>
          <w:rFonts w:ascii="Garamond" w:hAnsi="Garamond"/>
          <w:b/>
          <w:bCs/>
          <w:kern w:val="144"/>
          <w:sz w:val="22"/>
        </w:rPr>
        <w:t>,</w:t>
      </w:r>
    </w:p>
    <w:p w14:paraId="28CBDC33" w14:textId="77777777" w:rsidR="00803657" w:rsidRPr="00E24203" w:rsidRDefault="00803657" w:rsidP="00803657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color w:val="000000" w:themeColor="text1"/>
          <w:kern w:val="144"/>
          <w:sz w:val="22"/>
        </w:rPr>
      </w:pPr>
      <w:r w:rsidRPr="00E24203">
        <w:rPr>
          <w:rFonts w:ascii="Garamond" w:hAnsi="Garamond"/>
          <w:color w:val="000000" w:themeColor="text1"/>
          <w:kern w:val="144"/>
          <w:sz w:val="22"/>
        </w:rPr>
        <w:t>wykonawca nie zawarł z innymi wykonawcami porozumienia mającego na celu zakłócenia konkurencji,</w:t>
      </w:r>
      <w:r w:rsidRPr="00E24203">
        <w:rPr>
          <w:color w:val="000000" w:themeColor="text1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(art. 108 ust. 1 pkt 5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Pzp</w:t>
      </w:r>
      <w:r w:rsidR="005D7447">
        <w:rPr>
          <w:rFonts w:ascii="Garamond" w:hAnsi="Garamond"/>
          <w:b/>
          <w:color w:val="000000" w:themeColor="text1"/>
          <w:kern w:val="144"/>
          <w:sz w:val="22"/>
        </w:rPr>
        <w:t>.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);</w:t>
      </w:r>
    </w:p>
    <w:p w14:paraId="2FCB5816" w14:textId="6C9929FB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doszło do zakłócenia konkurencji wynikające</w:t>
      </w:r>
      <w:r>
        <w:rPr>
          <w:rFonts w:ascii="Garamond" w:hAnsi="Garamond"/>
          <w:kern w:val="144"/>
          <w:sz w:val="22"/>
        </w:rPr>
        <w:t>j</w:t>
      </w:r>
      <w:r w:rsidRPr="00E70DE8">
        <w:rPr>
          <w:rFonts w:ascii="Garamond" w:hAnsi="Garamond"/>
          <w:kern w:val="144"/>
          <w:sz w:val="22"/>
        </w:rPr>
        <w:t xml:space="preserve"> z wcześniejszego zaangażowania tego wykonawcy lub podmiotu, który należy z wykonawcą do tej samej grupy kapitałowej w rozumieniu ustawy z dnia 16 lutego 2007 r. </w:t>
      </w:r>
      <w:r w:rsidRPr="00E70DE8">
        <w:rPr>
          <w:rFonts w:ascii="Garamond" w:hAnsi="Garamond"/>
          <w:i/>
          <w:iCs/>
          <w:kern w:val="144"/>
          <w:sz w:val="22"/>
        </w:rPr>
        <w:t>o ochronie konkurencji i konsumentów</w:t>
      </w:r>
      <w:r w:rsidR="00AE7F5E">
        <w:rPr>
          <w:rFonts w:ascii="Garamond" w:hAnsi="Garamond"/>
          <w:i/>
          <w:iCs/>
          <w:kern w:val="144"/>
          <w:sz w:val="22"/>
        </w:rPr>
        <w:t xml:space="preserve"> </w:t>
      </w:r>
      <w:r w:rsidR="00AE7F5E" w:rsidRPr="00AB72D5">
        <w:rPr>
          <w:rFonts w:ascii="Garamond" w:hAnsi="Garamond"/>
          <w:kern w:val="144"/>
          <w:sz w:val="22"/>
        </w:rPr>
        <w:t xml:space="preserve">(Dz. U. z 2025 r. poz. </w:t>
      </w:r>
      <w:r w:rsidR="00AB72D5" w:rsidRPr="00AB72D5">
        <w:rPr>
          <w:rFonts w:ascii="Garamond" w:hAnsi="Garamond"/>
          <w:kern w:val="144"/>
          <w:sz w:val="22"/>
        </w:rPr>
        <w:t>17</w:t>
      </w:r>
      <w:r w:rsidR="00AE7F5E" w:rsidRPr="00AB72D5">
        <w:rPr>
          <w:rFonts w:ascii="Garamond" w:hAnsi="Garamond"/>
          <w:kern w:val="144"/>
          <w:sz w:val="22"/>
        </w:rPr>
        <w:t>14)</w:t>
      </w:r>
      <w:r w:rsidRPr="00E70DE8">
        <w:rPr>
          <w:rFonts w:ascii="Garamond" w:hAnsi="Garamond"/>
          <w:kern w:val="144"/>
          <w:sz w:val="22"/>
        </w:rPr>
        <w:t>, w przypadkach, o których mowa w art. 85 ust. 1 ustawy Pzp</w:t>
      </w:r>
      <w:r w:rsidR="00702C2A">
        <w:rPr>
          <w:rFonts w:ascii="Garamond" w:hAnsi="Garamond"/>
          <w:kern w:val="144"/>
          <w:sz w:val="22"/>
        </w:rPr>
        <w:t>.</w:t>
      </w:r>
      <w:r w:rsidRPr="00E70DE8">
        <w:rPr>
          <w:rFonts w:ascii="Garamond" w:hAnsi="Garamond"/>
          <w:kern w:val="144"/>
          <w:sz w:val="22"/>
        </w:rPr>
        <w:t xml:space="preserve">, chyba że spowodowane tym zakłócenie konkurencji może być wyeliminowane w inny sposób niż przez wykluczenie wykonawcy z udziału w postępowaniu o udzielenie zamówienia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6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5D7447">
        <w:rPr>
          <w:rFonts w:ascii="Garamond" w:hAnsi="Garamond"/>
          <w:b/>
          <w:bCs/>
          <w:kern w:val="144"/>
          <w:sz w:val="22"/>
        </w:rPr>
        <w:t>.</w:t>
      </w:r>
    </w:p>
    <w:p w14:paraId="26FF0961" w14:textId="77777777" w:rsidR="008364CB" w:rsidRDefault="008364CB" w:rsidP="008364CB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2117895C" w14:textId="77777777" w:rsidR="008364CB" w:rsidRPr="00E24203" w:rsidRDefault="008364CB" w:rsidP="00702C2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>Oświadczam, że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wobec </w:t>
      </w:r>
      <w:r w:rsidR="00702C2A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ykonawcy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1EFD4DF7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76A4B167" w14:textId="77777777" w:rsidR="008364CB" w:rsidRDefault="008364CB" w:rsidP="008364CB">
      <w:pPr>
        <w:spacing w:line="360" w:lineRule="auto"/>
        <w:jc w:val="center"/>
        <w:rPr>
          <w:rFonts w:ascii="Garamond" w:hAnsi="Garamond"/>
          <w:b/>
          <w:bCs/>
          <w:kern w:val="144"/>
          <w:sz w:val="22"/>
        </w:rPr>
      </w:pPr>
      <w:r>
        <w:rPr>
          <w:rFonts w:ascii="Garamond" w:hAnsi="Garamond"/>
          <w:b/>
          <w:bCs/>
          <w:kern w:val="144"/>
          <w:sz w:val="22"/>
        </w:rPr>
        <w:t xml:space="preserve">W zakresie art. 109 ust. 1 pkt 8 ustawy </w:t>
      </w:r>
      <w:r w:rsidR="00E24203">
        <w:rPr>
          <w:rFonts w:ascii="Garamond" w:hAnsi="Garamond"/>
          <w:b/>
          <w:bCs/>
          <w:kern w:val="144"/>
          <w:sz w:val="22"/>
        </w:rPr>
        <w:t>P</w:t>
      </w:r>
      <w:r>
        <w:rPr>
          <w:rFonts w:ascii="Garamond" w:hAnsi="Garamond"/>
          <w:b/>
          <w:bCs/>
          <w:kern w:val="144"/>
          <w:sz w:val="22"/>
        </w:rPr>
        <w:t>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>
        <w:rPr>
          <w:rFonts w:ascii="Garamond" w:hAnsi="Garamond"/>
          <w:b/>
          <w:bCs/>
          <w:kern w:val="144"/>
          <w:sz w:val="22"/>
        </w:rPr>
        <w:t>:</w:t>
      </w:r>
    </w:p>
    <w:p w14:paraId="2736B0DC" w14:textId="77777777" w:rsidR="00CA4C25" w:rsidRPr="00FC3E4C" w:rsidRDefault="00CA4C25" w:rsidP="00CA4C25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B33B8D">
        <w:rPr>
          <w:rFonts w:ascii="Garamond" w:hAnsi="Garamond"/>
          <w:kern w:val="144"/>
          <w:sz w:val="22"/>
        </w:rPr>
        <w:t xml:space="preserve">który w wyniku zamierzonego działania lub rażącego niedbalstwa wprowadził </w:t>
      </w:r>
      <w:r w:rsidR="003F65E8">
        <w:rPr>
          <w:rFonts w:ascii="Garamond" w:hAnsi="Garamond"/>
          <w:kern w:val="144"/>
          <w:sz w:val="22"/>
        </w:rPr>
        <w:t>Z</w:t>
      </w:r>
      <w:r w:rsidRPr="00B33B8D">
        <w:rPr>
          <w:rFonts w:ascii="Garamond" w:hAnsi="Garamond"/>
          <w:kern w:val="144"/>
          <w:sz w:val="22"/>
        </w:rPr>
        <w:t xml:space="preserve">amawiającego w błąd przy przedstawianiu informacji, że nie podlega wykluczeniu, spełnia warunki udziału w postępowaniu lub </w:t>
      </w:r>
      <w:r w:rsidRPr="00B33B8D">
        <w:rPr>
          <w:rFonts w:ascii="Garamond" w:hAnsi="Garamond"/>
          <w:kern w:val="144"/>
          <w:sz w:val="22"/>
        </w:rPr>
        <w:lastRenderedPageBreak/>
        <w:t xml:space="preserve">kryteria selekcji, co mogło mieć istotny wpływ na decyzje podejmowane przez Zamawiającego w postępowaniu o udzielenie zamówienia, ani nie zataił tych informacji  i jest w stanie przedstawić wymagane podmiotowe środki dowodowe </w:t>
      </w:r>
      <w:r w:rsidRPr="00B33B8D">
        <w:rPr>
          <w:rFonts w:ascii="Garamond" w:hAnsi="Garamond"/>
          <w:b/>
          <w:bCs/>
          <w:kern w:val="144"/>
          <w:sz w:val="22"/>
        </w:rPr>
        <w:t>(art. 109 ust. 1 pkt 8 ustawy Pzp.).</w:t>
      </w:r>
    </w:p>
    <w:p w14:paraId="782BA5E2" w14:textId="77777777" w:rsidR="00FC3E4C" w:rsidRDefault="00FC3E4C" w:rsidP="00FC3E4C">
      <w:pPr>
        <w:spacing w:line="360" w:lineRule="auto"/>
        <w:ind w:left="720"/>
        <w:jc w:val="both"/>
        <w:rPr>
          <w:rFonts w:ascii="Garamond" w:hAnsi="Garamond"/>
          <w:b/>
          <w:bCs/>
          <w:kern w:val="144"/>
          <w:sz w:val="22"/>
        </w:rPr>
      </w:pPr>
    </w:p>
    <w:p w14:paraId="73B6D269" w14:textId="00BD8030" w:rsidR="00184940" w:rsidRPr="00184940" w:rsidRDefault="00803657" w:rsidP="00184940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FF0000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W nawiązaniu do powyższego, </w:t>
      </w:r>
      <w:r>
        <w:rPr>
          <w:rFonts w:ascii="Garamond" w:hAnsi="Garamond"/>
          <w:b/>
          <w:kern w:val="144"/>
          <w:sz w:val="22"/>
        </w:rPr>
        <w:t>o</w:t>
      </w:r>
      <w:r w:rsidR="00C02AA4" w:rsidRPr="008364CB">
        <w:rPr>
          <w:rFonts w:ascii="Garamond" w:hAnsi="Garamond"/>
          <w:b/>
          <w:kern w:val="144"/>
          <w:sz w:val="22"/>
        </w:rPr>
        <w:t>świadcza</w:t>
      </w:r>
      <w:r w:rsidR="006E1F29" w:rsidRPr="008364CB">
        <w:rPr>
          <w:rFonts w:ascii="Garamond" w:hAnsi="Garamond"/>
          <w:b/>
          <w:kern w:val="144"/>
          <w:sz w:val="22"/>
        </w:rPr>
        <w:t>m</w:t>
      </w:r>
      <w:r w:rsidR="002B508A" w:rsidRPr="008364CB">
        <w:rPr>
          <w:rFonts w:ascii="Garamond" w:hAnsi="Garamond"/>
          <w:b/>
          <w:kern w:val="144"/>
          <w:sz w:val="22"/>
        </w:rPr>
        <w:t>, że aktualna pozostaje informacja zaw</w:t>
      </w:r>
      <w:r w:rsidR="00184940">
        <w:rPr>
          <w:rFonts w:ascii="Garamond" w:hAnsi="Garamond"/>
          <w:b/>
          <w:kern w:val="144"/>
          <w:sz w:val="22"/>
        </w:rPr>
        <w:t>arta w JEDZ, w zakresie podstaw</w:t>
      </w:r>
      <w:r w:rsidR="00EA1C8D">
        <w:rPr>
          <w:rFonts w:ascii="Garamond" w:hAnsi="Garamond"/>
          <w:b/>
          <w:kern w:val="144"/>
          <w:sz w:val="22"/>
        </w:rPr>
        <w:t xml:space="preserve"> </w:t>
      </w:r>
      <w:r w:rsidR="002B508A" w:rsidRPr="008364CB">
        <w:rPr>
          <w:rFonts w:ascii="Garamond" w:hAnsi="Garamond"/>
          <w:b/>
          <w:kern w:val="144"/>
          <w:sz w:val="22"/>
        </w:rPr>
        <w:t>wykl</w:t>
      </w:r>
      <w:r w:rsidR="00184940">
        <w:rPr>
          <w:rFonts w:ascii="Garamond" w:hAnsi="Garamond"/>
          <w:b/>
          <w:kern w:val="144"/>
          <w:sz w:val="22"/>
        </w:rPr>
        <w:t>uczenia z postępowania, o których</w:t>
      </w:r>
      <w:r w:rsidR="002B508A" w:rsidRPr="008364CB">
        <w:rPr>
          <w:rFonts w:ascii="Garamond" w:hAnsi="Garamond"/>
          <w:b/>
          <w:kern w:val="144"/>
          <w:sz w:val="22"/>
        </w:rPr>
        <w:t xml:space="preserve"> mowa w art. 108 ust. 1 pkt 3, 4, 5, 6 </w:t>
      </w:r>
      <w:r w:rsidR="00EA1C8D">
        <w:rPr>
          <w:rFonts w:ascii="Garamond" w:hAnsi="Garamond"/>
          <w:b/>
          <w:kern w:val="144"/>
          <w:sz w:val="22"/>
        </w:rPr>
        <w:t xml:space="preserve"> oraz</w:t>
      </w:r>
      <w:r w:rsidR="00EA1C8D" w:rsidRPr="00EA1C8D"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art. 109 ust. 1 pkt</w:t>
      </w:r>
      <w:r w:rsidR="00E24203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8</w:t>
      </w:r>
      <w:r w:rsidR="00BB65B4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 xml:space="preserve">ustawy </w:t>
      </w:r>
      <w:r w:rsidR="00E24203">
        <w:rPr>
          <w:rFonts w:ascii="Garamond" w:hAnsi="Garamond"/>
          <w:b/>
          <w:kern w:val="144"/>
          <w:sz w:val="22"/>
        </w:rPr>
        <w:t>P</w:t>
      </w:r>
      <w:r w:rsidR="00EA1C8D" w:rsidRPr="00EA1C8D">
        <w:rPr>
          <w:rFonts w:ascii="Garamond" w:hAnsi="Garamond"/>
          <w:b/>
          <w:kern w:val="144"/>
          <w:sz w:val="22"/>
        </w:rPr>
        <w:t>zp</w:t>
      </w:r>
      <w:r w:rsidR="005D7447">
        <w:rPr>
          <w:rFonts w:ascii="Garamond" w:hAnsi="Garamond"/>
          <w:b/>
          <w:kern w:val="144"/>
          <w:sz w:val="22"/>
        </w:rPr>
        <w:t>.</w:t>
      </w:r>
      <w:r w:rsidR="00184940">
        <w:rPr>
          <w:rFonts w:ascii="Garamond" w:hAnsi="Garamond"/>
          <w:b/>
          <w:kern w:val="144"/>
          <w:sz w:val="22"/>
        </w:rPr>
        <w:t xml:space="preserve"> </w:t>
      </w:r>
    </w:p>
    <w:p w14:paraId="47B2F1D1" w14:textId="77777777" w:rsidR="00184940" w:rsidRPr="00184940" w:rsidRDefault="00184940" w:rsidP="00184940">
      <w:pPr>
        <w:pStyle w:val="Akapitzlist"/>
        <w:rPr>
          <w:rFonts w:ascii="Garamond" w:hAnsi="Garamond"/>
          <w:b/>
          <w:kern w:val="144"/>
          <w:sz w:val="22"/>
        </w:rPr>
      </w:pPr>
    </w:p>
    <w:p w14:paraId="36F3B984" w14:textId="6006D257" w:rsidR="00EB659E" w:rsidRPr="00EB659E" w:rsidRDefault="00E82081" w:rsidP="00EB659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kern w:val="144"/>
          <w:sz w:val="22"/>
        </w:rPr>
      </w:pPr>
      <w:r w:rsidRPr="005D7447">
        <w:rPr>
          <w:rFonts w:ascii="Garamond" w:hAnsi="Garamond"/>
          <w:b/>
          <w:kern w:val="144"/>
          <w:sz w:val="22"/>
        </w:rPr>
        <w:t xml:space="preserve">Oświadczam, że </w:t>
      </w:r>
      <w:r w:rsidR="00CD4A8C" w:rsidRPr="005D7447">
        <w:rPr>
          <w:rFonts w:ascii="Garamond" w:hAnsi="Garamond"/>
          <w:b/>
          <w:kern w:val="144"/>
          <w:sz w:val="22"/>
        </w:rPr>
        <w:t xml:space="preserve">aktualna pozostaje informacja zawarta w oświadczeniu, o którym mowa w rozdziale IV </w:t>
      </w:r>
      <w:r w:rsidR="005D7447">
        <w:rPr>
          <w:rFonts w:ascii="Garamond" w:hAnsi="Garamond"/>
          <w:b/>
          <w:kern w:val="144"/>
          <w:sz w:val="22"/>
        </w:rPr>
        <w:t>pkt</w:t>
      </w:r>
      <w:r w:rsidR="00CD4A8C" w:rsidRPr="005D7447">
        <w:rPr>
          <w:rFonts w:ascii="Garamond" w:hAnsi="Garamond"/>
          <w:b/>
          <w:kern w:val="144"/>
          <w:sz w:val="22"/>
        </w:rPr>
        <w:t xml:space="preserve"> 1</w:t>
      </w:r>
      <w:r w:rsidR="00EE52FD">
        <w:rPr>
          <w:rFonts w:ascii="Garamond" w:hAnsi="Garamond"/>
          <w:b/>
          <w:kern w:val="144"/>
          <w:sz w:val="22"/>
        </w:rPr>
        <w:t>1</w:t>
      </w:r>
      <w:r w:rsidR="00CD4A8C" w:rsidRPr="005D7447">
        <w:rPr>
          <w:rFonts w:ascii="Garamond" w:hAnsi="Garamond"/>
          <w:b/>
          <w:kern w:val="144"/>
          <w:sz w:val="22"/>
        </w:rPr>
        <w:t xml:space="preserve"> SWZ </w:t>
      </w:r>
      <w:r w:rsidR="00CD4A8C" w:rsidRPr="005D7447">
        <w:rPr>
          <w:rFonts w:ascii="Garamond" w:hAnsi="Garamond"/>
          <w:kern w:val="144"/>
          <w:sz w:val="22"/>
        </w:rPr>
        <w:t>w zakresie podstaw</w:t>
      </w:r>
      <w:r w:rsidRPr="005D7447">
        <w:rPr>
          <w:rFonts w:ascii="Garamond" w:hAnsi="Garamond"/>
          <w:bCs/>
          <w:kern w:val="144"/>
          <w:sz w:val="22"/>
        </w:rPr>
        <w:t xml:space="preserve"> wykluczeni</w:t>
      </w:r>
      <w:r w:rsidR="00CD4A8C" w:rsidRPr="005D7447">
        <w:rPr>
          <w:rFonts w:ascii="Garamond" w:hAnsi="Garamond"/>
          <w:bCs/>
          <w:kern w:val="144"/>
          <w:sz w:val="22"/>
        </w:rPr>
        <w:t>a</w:t>
      </w:r>
      <w:r w:rsidRPr="005D7447">
        <w:rPr>
          <w:rFonts w:ascii="Garamond" w:hAnsi="Garamond"/>
          <w:bCs/>
          <w:kern w:val="144"/>
          <w:sz w:val="22"/>
        </w:rPr>
        <w:t xml:space="preserve"> </w:t>
      </w:r>
      <w:r w:rsidR="00CD4A8C" w:rsidRPr="005D7447">
        <w:rPr>
          <w:rFonts w:ascii="Garamond" w:hAnsi="Garamond"/>
          <w:bCs/>
          <w:kern w:val="144"/>
          <w:sz w:val="22"/>
        </w:rPr>
        <w:t xml:space="preserve">z postępowania </w:t>
      </w:r>
      <w:r w:rsidRPr="005D7447">
        <w:rPr>
          <w:rFonts w:ascii="Garamond" w:hAnsi="Garamond"/>
          <w:bCs/>
          <w:kern w:val="144"/>
          <w:sz w:val="22"/>
        </w:rPr>
        <w:t xml:space="preserve">na podstawie </w:t>
      </w:r>
      <w:r w:rsidR="00EB659E" w:rsidRPr="00EB659E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="00EB659E" w:rsidRPr="00EB659E">
        <w:rPr>
          <w:rFonts w:ascii="Garamond" w:hAnsi="Garamond"/>
          <w:bCs/>
          <w:i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EB659E" w:rsidRPr="00EB659E">
        <w:rPr>
          <w:rFonts w:ascii="Garamond" w:hAnsi="Garamond"/>
          <w:bCs/>
          <w:color w:val="000000" w:themeColor="text1"/>
          <w:sz w:val="22"/>
          <w:szCs w:val="22"/>
        </w:rPr>
        <w:t xml:space="preserve"> (Dz. U. z 2025 r. poz. 514)</w:t>
      </w:r>
      <w:r w:rsidR="00FC7FE3">
        <w:rPr>
          <w:rFonts w:ascii="Garamond" w:hAnsi="Garamond"/>
          <w:bCs/>
          <w:color w:val="000000" w:themeColor="text1"/>
          <w:sz w:val="22"/>
          <w:szCs w:val="22"/>
        </w:rPr>
        <w:t>.</w:t>
      </w:r>
    </w:p>
    <w:p w14:paraId="3F20C795" w14:textId="77777777" w:rsidR="006058DF" w:rsidRPr="005D7447" w:rsidRDefault="006058DF" w:rsidP="005D7447">
      <w:pPr>
        <w:pStyle w:val="Akapitzlist"/>
        <w:rPr>
          <w:rFonts w:ascii="Garamond" w:hAnsi="Garamond"/>
          <w:bCs/>
          <w:kern w:val="144"/>
          <w:sz w:val="22"/>
        </w:rPr>
      </w:pPr>
    </w:p>
    <w:p w14:paraId="679575AB" w14:textId="6A4B412D" w:rsidR="00EB659E" w:rsidRPr="008D1D18" w:rsidRDefault="006058DF" w:rsidP="00EB659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EB659E">
        <w:rPr>
          <w:rFonts w:ascii="Garamond" w:hAnsi="Garamond"/>
          <w:b/>
          <w:kern w:val="144"/>
          <w:sz w:val="22"/>
        </w:rPr>
        <w:t xml:space="preserve">Oświadczam, że </w:t>
      </w:r>
      <w:r w:rsidR="00CD4A8C" w:rsidRPr="00EB659E">
        <w:rPr>
          <w:rFonts w:ascii="Garamond" w:hAnsi="Garamond"/>
          <w:b/>
          <w:kern w:val="144"/>
          <w:sz w:val="22"/>
        </w:rPr>
        <w:t>aktualna pozostaje informacja zawarta w oświadczeniu, o którym mowa w</w:t>
      </w:r>
      <w:r w:rsidR="00CD4A8C" w:rsidRPr="005D7447">
        <w:rPr>
          <w:rFonts w:ascii="Garamond" w:hAnsi="Garamond"/>
          <w:b/>
          <w:bCs/>
          <w:kern w:val="144"/>
          <w:sz w:val="22"/>
          <w:szCs w:val="22"/>
        </w:rPr>
        <w:t xml:space="preserve"> rozdziale IV </w:t>
      </w:r>
      <w:r w:rsidR="005D7447">
        <w:rPr>
          <w:rFonts w:ascii="Garamond" w:hAnsi="Garamond"/>
          <w:b/>
          <w:bCs/>
          <w:kern w:val="144"/>
          <w:sz w:val="22"/>
          <w:szCs w:val="22"/>
        </w:rPr>
        <w:t>pkt</w:t>
      </w:r>
      <w:r w:rsidR="00CD4A8C" w:rsidRPr="005D7447">
        <w:rPr>
          <w:rFonts w:ascii="Garamond" w:hAnsi="Garamond"/>
          <w:b/>
          <w:bCs/>
          <w:kern w:val="144"/>
          <w:sz w:val="22"/>
          <w:szCs w:val="22"/>
        </w:rPr>
        <w:t xml:space="preserve"> 1</w:t>
      </w:r>
      <w:r w:rsidR="00EE52FD">
        <w:rPr>
          <w:rFonts w:ascii="Garamond" w:hAnsi="Garamond"/>
          <w:b/>
          <w:bCs/>
          <w:kern w:val="144"/>
          <w:sz w:val="22"/>
          <w:szCs w:val="22"/>
        </w:rPr>
        <w:t>1</w:t>
      </w:r>
      <w:r w:rsidR="00CD4A8C" w:rsidRPr="005D7447">
        <w:rPr>
          <w:rFonts w:ascii="Garamond" w:hAnsi="Garamond"/>
          <w:b/>
          <w:bCs/>
          <w:kern w:val="144"/>
          <w:sz w:val="22"/>
          <w:szCs w:val="22"/>
        </w:rPr>
        <w:t xml:space="preserve"> SWZ</w:t>
      </w:r>
      <w:r w:rsidR="00CD4A8C" w:rsidRPr="005D7447">
        <w:rPr>
          <w:rFonts w:ascii="Garamond" w:hAnsi="Garamond"/>
          <w:bCs/>
          <w:kern w:val="144"/>
          <w:sz w:val="22"/>
          <w:szCs w:val="22"/>
        </w:rPr>
        <w:t xml:space="preserve"> w zakresie podstaw wykluczenia</w:t>
      </w:r>
      <w:r w:rsidRPr="005D7447">
        <w:rPr>
          <w:rFonts w:ascii="Garamond" w:hAnsi="Garamond"/>
          <w:bCs/>
          <w:kern w:val="144"/>
          <w:sz w:val="22"/>
          <w:szCs w:val="22"/>
        </w:rPr>
        <w:t xml:space="preserve"> </w:t>
      </w:r>
      <w:r w:rsidR="00CD4A8C" w:rsidRPr="005D7447">
        <w:rPr>
          <w:rFonts w:ascii="Garamond" w:hAnsi="Garamond"/>
          <w:bCs/>
          <w:kern w:val="144"/>
          <w:sz w:val="22"/>
          <w:szCs w:val="22"/>
        </w:rPr>
        <w:t xml:space="preserve">z postępowania </w:t>
      </w:r>
      <w:r w:rsidRPr="005D7447">
        <w:rPr>
          <w:rFonts w:ascii="Garamond" w:hAnsi="Garamond"/>
          <w:bCs/>
          <w:kern w:val="144"/>
          <w:sz w:val="22"/>
          <w:szCs w:val="22"/>
        </w:rPr>
        <w:t xml:space="preserve">na podstawie </w:t>
      </w:r>
      <w:r w:rsidR="00EB659E"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art. 5k rozporządzenia Rady (UE) nr 833/2014 z dnia 31 lipca 2014 r. </w:t>
      </w:r>
      <w:r w:rsidR="00EB659E"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 działaniami Rosji destabilizującymi sytuację na Ukrainie</w:t>
      </w:r>
      <w:r w:rsidR="00EB659E"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Urz. UE nr L 229 z 31.7.2014, str. 1), w brzmieniu nadanym rozporządzeniem Rady (UE) 2025/2033 </w:t>
      </w:r>
      <w:r w:rsidR="00EB659E"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 xml:space="preserve">w </w:t>
      </w:r>
      <w:r w:rsidR="00EB659E" w:rsidRPr="0004748A">
        <w:rPr>
          <w:rFonts w:ascii="Garamond" w:hAnsi="Garamond"/>
          <w:bCs/>
          <w:i/>
          <w:color w:val="000000" w:themeColor="text1"/>
          <w:sz w:val="22"/>
          <w:szCs w:val="22"/>
        </w:rPr>
        <w:t>sprawie zmiany rozporządzenia (UE) nr 833/2014 dotyczącego</w:t>
      </w:r>
      <w:r w:rsidR="00EB659E"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 xml:space="preserve"> środków ograniczających w związku z działaniami Rosji destabilizującymi sytuację na Ukrainie</w:t>
      </w:r>
      <w:r w:rsidR="00EB659E"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U. UE L z 2025 r. poz. 2033).</w:t>
      </w:r>
    </w:p>
    <w:p w14:paraId="6BD01974" w14:textId="77777777" w:rsidR="00EB659E" w:rsidRDefault="00EB659E" w:rsidP="00EB659E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</w:p>
    <w:p w14:paraId="2CFC968D" w14:textId="77777777" w:rsidR="002E6763" w:rsidRDefault="002E6763" w:rsidP="00CB58C2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  <w:r w:rsidRPr="002E6763">
        <w:rPr>
          <w:rFonts w:ascii="Garamond" w:hAnsi="Garamond"/>
          <w:b/>
          <w:bCs/>
          <w:kern w:val="144"/>
          <w:sz w:val="22"/>
          <w:szCs w:val="22"/>
        </w:rPr>
        <w:t>Oświadczam, że złożone wraz z ofertą w niniejszym postępowaniu następujące podmiotowe środki dowodowe ............................................................ (proszę wymienić), które tym samym Zamawiający już posiada zgodnie z art. 127 ust. 2 ustawy Pzp. są prawidłowe i aktualne, tj. ich treść dalej potwierdza status dokumentów, który obowiązywał na dzień ich złożenia.                       W przypadku, gdy niektóre dokumenty nie są już prawidłowe lub aktualne Wykonawca zobowiązuję się złożyć aktualne na dzień ich złożenia wymagane przez Zamawiającego podmiotowe środki dowodowe.</w:t>
      </w:r>
    </w:p>
    <w:p w14:paraId="71286F51" w14:textId="77777777" w:rsidR="002E6763" w:rsidRPr="002E6763" w:rsidRDefault="002E6763" w:rsidP="002E6763">
      <w:pPr>
        <w:pStyle w:val="Akapitzlist"/>
        <w:rPr>
          <w:rFonts w:ascii="Garamond" w:hAnsi="Garamond"/>
          <w:b/>
          <w:bCs/>
          <w:kern w:val="144"/>
          <w:sz w:val="22"/>
          <w:szCs w:val="22"/>
        </w:rPr>
      </w:pPr>
    </w:p>
    <w:p w14:paraId="3EFC8ECA" w14:textId="77777777" w:rsidR="002E6763" w:rsidRDefault="002E6763" w:rsidP="00E70DE8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1048A1E0" w14:textId="1DE03FCE" w:rsidR="00C02AA4" w:rsidRPr="00E70DE8" w:rsidRDefault="00E70DE8" w:rsidP="00E70DE8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4D76C080" w14:textId="77777777" w:rsidR="00165481" w:rsidRDefault="00123E23" w:rsidP="0016548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   </w:t>
      </w:r>
      <w:r>
        <w:rPr>
          <w:rFonts w:ascii="Garamond" w:hAnsi="Garamond" w:cs="Tahoma"/>
          <w:i/>
          <w:kern w:val="144"/>
          <w:sz w:val="22"/>
          <w:szCs w:val="22"/>
        </w:rPr>
        <w:t xml:space="preserve">   </w:t>
      </w:r>
      <w:r w:rsidR="00E70DE8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</w:t>
      </w: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</w:t>
      </w:r>
      <w:r w:rsidR="00165481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 w:rsidR="00165481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5FC3DC32" w14:textId="77777777" w:rsidR="009534DA" w:rsidRDefault="00123E23" w:rsidP="00CB58C2">
      <w:pPr>
        <w:spacing w:line="360" w:lineRule="auto"/>
        <w:ind w:right="282"/>
        <w:jc w:val="center"/>
        <w:rPr>
          <w:rFonts w:ascii="Garamond" w:hAnsi="Garamond" w:cs="Tahoma"/>
          <w:i/>
          <w:kern w:val="144"/>
          <w:sz w:val="22"/>
          <w:szCs w:val="22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77E34101" w14:textId="77777777" w:rsidR="00FD3EEE" w:rsidRPr="002745C9" w:rsidRDefault="00FD3EEE" w:rsidP="00E82081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sectPr w:rsidR="00FD3EEE" w:rsidRPr="002745C9" w:rsidSect="006D210A">
      <w:headerReference w:type="default" r:id="rId7"/>
      <w:footerReference w:type="even" r:id="rId8"/>
      <w:footerReference w:type="default" r:id="rId9"/>
      <w:footerReference w:type="first" r:id="rId10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E32D3" w14:textId="77777777" w:rsidR="00F41D21" w:rsidRDefault="00F41D21">
      <w:r>
        <w:separator/>
      </w:r>
    </w:p>
  </w:endnote>
  <w:endnote w:type="continuationSeparator" w:id="0">
    <w:p w14:paraId="301429F4" w14:textId="77777777" w:rsidR="00F41D21" w:rsidRDefault="00F41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6B09" w14:textId="77777777" w:rsidR="00A7751D" w:rsidRDefault="00A7751D">
    <w:pPr>
      <w:pStyle w:val="Stopka"/>
      <w:framePr w:wrap="around" w:vAnchor="text" w:hAnchor="margin" w:xAlign="right" w:y="1"/>
      <w:rPr>
        <w:rStyle w:val="Numerstrony"/>
      </w:rPr>
    </w:pPr>
  </w:p>
  <w:p w14:paraId="6BF107EA" w14:textId="77777777" w:rsidR="00A7751D" w:rsidRDefault="00A7751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62FE2" w14:textId="77777777" w:rsidR="00AA36EE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44979A50" w14:textId="77777777" w:rsidR="00AA36EE" w:rsidRPr="001E2747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5E0E" w14:textId="77777777" w:rsidR="001E2747" w:rsidRDefault="001E2747" w:rsidP="002745C9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77DC26B5" w14:textId="77777777" w:rsidR="002745C9" w:rsidRPr="002745C9" w:rsidRDefault="002745C9" w:rsidP="002745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E29BE" w14:textId="77777777" w:rsidR="00F41D21" w:rsidRDefault="00F41D21">
      <w:r>
        <w:separator/>
      </w:r>
    </w:p>
  </w:footnote>
  <w:footnote w:type="continuationSeparator" w:id="0">
    <w:p w14:paraId="065005EB" w14:textId="77777777" w:rsidR="00F41D21" w:rsidRDefault="00F41D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5BFB1" w14:textId="77777777" w:rsidR="00A7751D" w:rsidRPr="00D16A71" w:rsidRDefault="00A7751D" w:rsidP="000769FD">
    <w:pPr>
      <w:pStyle w:val="Nagwek"/>
      <w:jc w:val="center"/>
      <w:rPr>
        <w:rFonts w:ascii="Garamond" w:hAnsi="Garamond"/>
        <w:b/>
        <w:bCs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1613C"/>
    <w:multiLevelType w:val="hybridMultilevel"/>
    <w:tmpl w:val="FF08716E"/>
    <w:lvl w:ilvl="0" w:tplc="FEA47BFC">
      <w:start w:val="1"/>
      <w:numFmt w:val="decimal"/>
      <w:lvlText w:val="%1."/>
      <w:lvlJc w:val="left"/>
      <w:pPr>
        <w:ind w:left="540" w:hanging="360"/>
      </w:pPr>
      <w:rPr>
        <w:rFonts w:ascii="Garamond" w:hAnsi="Garamond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E073896"/>
    <w:multiLevelType w:val="hybridMultilevel"/>
    <w:tmpl w:val="066486B6"/>
    <w:lvl w:ilvl="0" w:tplc="9C0CE24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8B32A5"/>
    <w:multiLevelType w:val="hybridMultilevel"/>
    <w:tmpl w:val="17102CB4"/>
    <w:lvl w:ilvl="0" w:tplc="CAAA5B4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24BE1"/>
    <w:multiLevelType w:val="hybridMultilevel"/>
    <w:tmpl w:val="C1E271A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62372967"/>
    <w:multiLevelType w:val="hybridMultilevel"/>
    <w:tmpl w:val="24EC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F2561"/>
    <w:multiLevelType w:val="hybridMultilevel"/>
    <w:tmpl w:val="CC94F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676694">
    <w:abstractNumId w:val="4"/>
  </w:num>
  <w:num w:numId="2" w16cid:durableId="4074602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850430">
    <w:abstractNumId w:val="0"/>
  </w:num>
  <w:num w:numId="4" w16cid:durableId="1030450423">
    <w:abstractNumId w:val="3"/>
  </w:num>
  <w:num w:numId="5" w16cid:durableId="872617998">
    <w:abstractNumId w:val="1"/>
  </w:num>
  <w:num w:numId="6" w16cid:durableId="309217338">
    <w:abstractNumId w:val="2"/>
  </w:num>
  <w:num w:numId="7" w16cid:durableId="20069806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5C8"/>
    <w:rsid w:val="000277CC"/>
    <w:rsid w:val="00037467"/>
    <w:rsid w:val="00043026"/>
    <w:rsid w:val="0004748A"/>
    <w:rsid w:val="0005398B"/>
    <w:rsid w:val="00057150"/>
    <w:rsid w:val="00057527"/>
    <w:rsid w:val="00066827"/>
    <w:rsid w:val="000769FD"/>
    <w:rsid w:val="00080A7F"/>
    <w:rsid w:val="00086F74"/>
    <w:rsid w:val="000C5F25"/>
    <w:rsid w:val="000D03C1"/>
    <w:rsid w:val="000D2DF2"/>
    <w:rsid w:val="000E6B81"/>
    <w:rsid w:val="000F08E9"/>
    <w:rsid w:val="000F1BA1"/>
    <w:rsid w:val="00104AFE"/>
    <w:rsid w:val="0010727F"/>
    <w:rsid w:val="00117118"/>
    <w:rsid w:val="0012259A"/>
    <w:rsid w:val="00123E23"/>
    <w:rsid w:val="00132ADE"/>
    <w:rsid w:val="00151702"/>
    <w:rsid w:val="00157EC3"/>
    <w:rsid w:val="00165481"/>
    <w:rsid w:val="001738FB"/>
    <w:rsid w:val="00184940"/>
    <w:rsid w:val="00194C92"/>
    <w:rsid w:val="00195360"/>
    <w:rsid w:val="001D245C"/>
    <w:rsid w:val="001D2BF9"/>
    <w:rsid w:val="001D502B"/>
    <w:rsid w:val="001E2747"/>
    <w:rsid w:val="001E2D3B"/>
    <w:rsid w:val="00227B6D"/>
    <w:rsid w:val="00243B7B"/>
    <w:rsid w:val="0026122B"/>
    <w:rsid w:val="00270D65"/>
    <w:rsid w:val="002745C9"/>
    <w:rsid w:val="002901C6"/>
    <w:rsid w:val="002B508A"/>
    <w:rsid w:val="002C65EF"/>
    <w:rsid w:val="002C7050"/>
    <w:rsid w:val="002E2B2B"/>
    <w:rsid w:val="002E6763"/>
    <w:rsid w:val="002E6C25"/>
    <w:rsid w:val="002F097D"/>
    <w:rsid w:val="002F0CAC"/>
    <w:rsid w:val="002F51BF"/>
    <w:rsid w:val="003158AA"/>
    <w:rsid w:val="0033763B"/>
    <w:rsid w:val="00381775"/>
    <w:rsid w:val="00384955"/>
    <w:rsid w:val="003E3C28"/>
    <w:rsid w:val="003E5466"/>
    <w:rsid w:val="003E6563"/>
    <w:rsid w:val="003E71E6"/>
    <w:rsid w:val="003F0CCD"/>
    <w:rsid w:val="003F65E8"/>
    <w:rsid w:val="0040121E"/>
    <w:rsid w:val="004129B4"/>
    <w:rsid w:val="004157B9"/>
    <w:rsid w:val="00425560"/>
    <w:rsid w:val="00425930"/>
    <w:rsid w:val="004273B8"/>
    <w:rsid w:val="00457C62"/>
    <w:rsid w:val="004919BF"/>
    <w:rsid w:val="004D6230"/>
    <w:rsid w:val="004D6FDB"/>
    <w:rsid w:val="004E2E1F"/>
    <w:rsid w:val="004F5922"/>
    <w:rsid w:val="004F66DB"/>
    <w:rsid w:val="0052722E"/>
    <w:rsid w:val="00530434"/>
    <w:rsid w:val="0053791B"/>
    <w:rsid w:val="005610C6"/>
    <w:rsid w:val="00570C8F"/>
    <w:rsid w:val="00584FCE"/>
    <w:rsid w:val="00590904"/>
    <w:rsid w:val="0059460F"/>
    <w:rsid w:val="005A4230"/>
    <w:rsid w:val="005D3FB2"/>
    <w:rsid w:val="005D6C6D"/>
    <w:rsid w:val="005D7447"/>
    <w:rsid w:val="005E0473"/>
    <w:rsid w:val="005E3186"/>
    <w:rsid w:val="005F5492"/>
    <w:rsid w:val="006001E8"/>
    <w:rsid w:val="006058DF"/>
    <w:rsid w:val="0062369A"/>
    <w:rsid w:val="006247E1"/>
    <w:rsid w:val="00631DE7"/>
    <w:rsid w:val="00633656"/>
    <w:rsid w:val="00640564"/>
    <w:rsid w:val="00642BBC"/>
    <w:rsid w:val="0064484F"/>
    <w:rsid w:val="006579FD"/>
    <w:rsid w:val="00674468"/>
    <w:rsid w:val="006964D3"/>
    <w:rsid w:val="006A0EE5"/>
    <w:rsid w:val="006D210A"/>
    <w:rsid w:val="006E1F29"/>
    <w:rsid w:val="006E476A"/>
    <w:rsid w:val="006F6840"/>
    <w:rsid w:val="00702C2A"/>
    <w:rsid w:val="0070389A"/>
    <w:rsid w:val="00716E9D"/>
    <w:rsid w:val="0071720C"/>
    <w:rsid w:val="007211EC"/>
    <w:rsid w:val="007328B2"/>
    <w:rsid w:val="00732AA6"/>
    <w:rsid w:val="0073437A"/>
    <w:rsid w:val="0074137B"/>
    <w:rsid w:val="007578C6"/>
    <w:rsid w:val="007649CD"/>
    <w:rsid w:val="00776F0D"/>
    <w:rsid w:val="007A0CF1"/>
    <w:rsid w:val="007A771C"/>
    <w:rsid w:val="007C0F58"/>
    <w:rsid w:val="007C42D2"/>
    <w:rsid w:val="007D2617"/>
    <w:rsid w:val="007F3B4D"/>
    <w:rsid w:val="007F7A9D"/>
    <w:rsid w:val="00801B37"/>
    <w:rsid w:val="00803657"/>
    <w:rsid w:val="0080475D"/>
    <w:rsid w:val="00814B7F"/>
    <w:rsid w:val="00816CDC"/>
    <w:rsid w:val="00833D76"/>
    <w:rsid w:val="008364CB"/>
    <w:rsid w:val="00867F48"/>
    <w:rsid w:val="0087055A"/>
    <w:rsid w:val="00870644"/>
    <w:rsid w:val="00875944"/>
    <w:rsid w:val="00877045"/>
    <w:rsid w:val="008840E4"/>
    <w:rsid w:val="008A14C5"/>
    <w:rsid w:val="0090732B"/>
    <w:rsid w:val="0092329B"/>
    <w:rsid w:val="00940170"/>
    <w:rsid w:val="00943D63"/>
    <w:rsid w:val="009534DA"/>
    <w:rsid w:val="00960456"/>
    <w:rsid w:val="00967209"/>
    <w:rsid w:val="0097197B"/>
    <w:rsid w:val="00982284"/>
    <w:rsid w:val="009A29D2"/>
    <w:rsid w:val="009C3AAB"/>
    <w:rsid w:val="009E0D49"/>
    <w:rsid w:val="009E1A01"/>
    <w:rsid w:val="009E2F24"/>
    <w:rsid w:val="00A0232B"/>
    <w:rsid w:val="00A028CA"/>
    <w:rsid w:val="00A10B30"/>
    <w:rsid w:val="00A1402B"/>
    <w:rsid w:val="00A3629B"/>
    <w:rsid w:val="00A53965"/>
    <w:rsid w:val="00A7751D"/>
    <w:rsid w:val="00A97F29"/>
    <w:rsid w:val="00AA36EE"/>
    <w:rsid w:val="00AA46DE"/>
    <w:rsid w:val="00AA6E58"/>
    <w:rsid w:val="00AB72D5"/>
    <w:rsid w:val="00AC5D98"/>
    <w:rsid w:val="00AE55DA"/>
    <w:rsid w:val="00AE7F5E"/>
    <w:rsid w:val="00AF1DE0"/>
    <w:rsid w:val="00AF2CF8"/>
    <w:rsid w:val="00AF3203"/>
    <w:rsid w:val="00B002DD"/>
    <w:rsid w:val="00B00715"/>
    <w:rsid w:val="00B10896"/>
    <w:rsid w:val="00B1749E"/>
    <w:rsid w:val="00B25CF6"/>
    <w:rsid w:val="00B31E4E"/>
    <w:rsid w:val="00B332EB"/>
    <w:rsid w:val="00BA277F"/>
    <w:rsid w:val="00BA36EE"/>
    <w:rsid w:val="00BA3ACB"/>
    <w:rsid w:val="00BA5A2A"/>
    <w:rsid w:val="00BB5066"/>
    <w:rsid w:val="00BB65B4"/>
    <w:rsid w:val="00BC3DDF"/>
    <w:rsid w:val="00BD2C32"/>
    <w:rsid w:val="00BD559D"/>
    <w:rsid w:val="00BE1040"/>
    <w:rsid w:val="00C02AA4"/>
    <w:rsid w:val="00C05F55"/>
    <w:rsid w:val="00C120B0"/>
    <w:rsid w:val="00C228A4"/>
    <w:rsid w:val="00C45684"/>
    <w:rsid w:val="00C54E42"/>
    <w:rsid w:val="00C638C9"/>
    <w:rsid w:val="00C77848"/>
    <w:rsid w:val="00C8591F"/>
    <w:rsid w:val="00C863AD"/>
    <w:rsid w:val="00C901D9"/>
    <w:rsid w:val="00CA001F"/>
    <w:rsid w:val="00CA284A"/>
    <w:rsid w:val="00CA4C25"/>
    <w:rsid w:val="00CB05C8"/>
    <w:rsid w:val="00CB27E6"/>
    <w:rsid w:val="00CB58C2"/>
    <w:rsid w:val="00CB62E1"/>
    <w:rsid w:val="00CD4A8C"/>
    <w:rsid w:val="00CF79E0"/>
    <w:rsid w:val="00D02CF0"/>
    <w:rsid w:val="00D2450D"/>
    <w:rsid w:val="00D2607F"/>
    <w:rsid w:val="00D9191B"/>
    <w:rsid w:val="00DA5873"/>
    <w:rsid w:val="00DA6503"/>
    <w:rsid w:val="00DE29BE"/>
    <w:rsid w:val="00DF28FD"/>
    <w:rsid w:val="00DF2BE6"/>
    <w:rsid w:val="00E14176"/>
    <w:rsid w:val="00E21F69"/>
    <w:rsid w:val="00E23862"/>
    <w:rsid w:val="00E24203"/>
    <w:rsid w:val="00E32210"/>
    <w:rsid w:val="00E3420B"/>
    <w:rsid w:val="00E4036C"/>
    <w:rsid w:val="00E4343D"/>
    <w:rsid w:val="00E557CE"/>
    <w:rsid w:val="00E63F62"/>
    <w:rsid w:val="00E70DE8"/>
    <w:rsid w:val="00E71B61"/>
    <w:rsid w:val="00E72563"/>
    <w:rsid w:val="00E75C13"/>
    <w:rsid w:val="00E82081"/>
    <w:rsid w:val="00E94D58"/>
    <w:rsid w:val="00EA1C8D"/>
    <w:rsid w:val="00EA3408"/>
    <w:rsid w:val="00EB0CE5"/>
    <w:rsid w:val="00EB659E"/>
    <w:rsid w:val="00EC0D7C"/>
    <w:rsid w:val="00EC1681"/>
    <w:rsid w:val="00EC21F6"/>
    <w:rsid w:val="00EC51D5"/>
    <w:rsid w:val="00EC69C3"/>
    <w:rsid w:val="00ED212E"/>
    <w:rsid w:val="00EE52FD"/>
    <w:rsid w:val="00F0124B"/>
    <w:rsid w:val="00F04411"/>
    <w:rsid w:val="00F41D21"/>
    <w:rsid w:val="00F56FCF"/>
    <w:rsid w:val="00F6413B"/>
    <w:rsid w:val="00FA2F9D"/>
    <w:rsid w:val="00FC3E4C"/>
    <w:rsid w:val="00FC7FE3"/>
    <w:rsid w:val="00FD2554"/>
    <w:rsid w:val="00FD3EEE"/>
    <w:rsid w:val="00FE584A"/>
    <w:rsid w:val="00FE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53A302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02AA4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02AA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C02A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C02AA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C02AA4"/>
  </w:style>
  <w:style w:type="character" w:styleId="Odwoaniedokomentarza">
    <w:name w:val="annotation reference"/>
    <w:basedOn w:val="Domylnaczcionkaakapitu"/>
    <w:uiPriority w:val="99"/>
    <w:semiHidden/>
    <w:unhideWhenUsed/>
    <w:rsid w:val="00104A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4A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4A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4A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4A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4A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AF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B508A"/>
    <w:pPr>
      <w:ind w:left="720"/>
      <w:contextualSpacing/>
    </w:pPr>
  </w:style>
  <w:style w:type="paragraph" w:styleId="Poprawka">
    <w:name w:val="Revision"/>
    <w:hidden/>
    <w:uiPriority w:val="99"/>
    <w:semiHidden/>
    <w:rsid w:val="005D7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603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 przy MZ</Company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Kowalski</dc:creator>
  <cp:lastModifiedBy>Joanna Henkelmann</cp:lastModifiedBy>
  <cp:revision>4</cp:revision>
  <cp:lastPrinted>2020-01-21T10:05:00Z</cp:lastPrinted>
  <dcterms:created xsi:type="dcterms:W3CDTF">2026-04-24T10:02:00Z</dcterms:created>
  <dcterms:modified xsi:type="dcterms:W3CDTF">2026-04-30T09:59:00Z</dcterms:modified>
</cp:coreProperties>
</file>